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346" w:rsidRPr="00940CBB" w:rsidRDefault="002E7BA5" w:rsidP="00940CBB">
      <w:pPr>
        <w:pStyle w:val="NoSpacing"/>
        <w:ind w:left="2880"/>
        <w:rPr>
          <w:b/>
          <w:sz w:val="28"/>
          <w:szCs w:val="28"/>
        </w:rPr>
      </w:pPr>
      <w:bookmarkStart w:id="0" w:name="_GoBack"/>
      <w:bookmarkEnd w:id="0"/>
      <w:r>
        <w:rPr>
          <w:b/>
          <w:sz w:val="28"/>
          <w:szCs w:val="28"/>
        </w:rPr>
        <w:t xml:space="preserve">    </w:t>
      </w:r>
      <w:r w:rsidR="007C68DD" w:rsidRPr="00940CBB">
        <w:rPr>
          <w:b/>
          <w:sz w:val="28"/>
          <w:szCs w:val="28"/>
        </w:rPr>
        <w:t>St. Boniface</w:t>
      </w:r>
      <w:r w:rsidR="00CF0C42" w:rsidRPr="00940CBB">
        <w:rPr>
          <w:b/>
          <w:sz w:val="28"/>
          <w:szCs w:val="28"/>
        </w:rPr>
        <w:t xml:space="preserve"> </w:t>
      </w:r>
      <w:r w:rsidR="007C68DD" w:rsidRPr="00940CBB">
        <w:rPr>
          <w:b/>
          <w:sz w:val="28"/>
          <w:szCs w:val="28"/>
        </w:rPr>
        <w:t>Hospital</w:t>
      </w:r>
    </w:p>
    <w:p w:rsidR="00CF0C42" w:rsidRPr="00940CBB" w:rsidRDefault="00940CBB" w:rsidP="00940CBB">
      <w:pPr>
        <w:pStyle w:val="NoSpacing"/>
        <w:rPr>
          <w:b/>
          <w:sz w:val="28"/>
          <w:szCs w:val="28"/>
        </w:rPr>
      </w:pPr>
      <w:r>
        <w:rPr>
          <w:b/>
          <w:sz w:val="28"/>
          <w:szCs w:val="28"/>
        </w:rPr>
        <w:t xml:space="preserve">                         </w:t>
      </w:r>
      <w:r w:rsidR="002E7BA5">
        <w:rPr>
          <w:b/>
          <w:sz w:val="28"/>
          <w:szCs w:val="28"/>
        </w:rPr>
        <w:t xml:space="preserve">       </w:t>
      </w:r>
      <w:r w:rsidR="00CF0C42" w:rsidRPr="00940CBB">
        <w:rPr>
          <w:b/>
          <w:sz w:val="28"/>
          <w:szCs w:val="28"/>
        </w:rPr>
        <w:t>Pacemaker/Defibrillator Pre-Op Guidelines</w:t>
      </w:r>
    </w:p>
    <w:p w:rsidR="00CF0C42" w:rsidRPr="00940CBB" w:rsidRDefault="00D067F6" w:rsidP="00D067F6">
      <w:pPr>
        <w:pStyle w:val="NoSpacing"/>
        <w:pBdr>
          <w:bottom w:val="single" w:sz="4" w:space="1" w:color="auto"/>
        </w:pBdr>
        <w:rPr>
          <w:b/>
          <w:sz w:val="24"/>
          <w:szCs w:val="24"/>
        </w:rPr>
      </w:pPr>
      <w:r>
        <w:rPr>
          <w:b/>
          <w:sz w:val="24"/>
          <w:szCs w:val="24"/>
        </w:rPr>
        <w:t xml:space="preserve">                                                   </w:t>
      </w:r>
      <w:r w:rsidR="00AD7901">
        <w:rPr>
          <w:b/>
          <w:sz w:val="24"/>
          <w:szCs w:val="24"/>
        </w:rPr>
        <w:t xml:space="preserve">   </w:t>
      </w:r>
      <w:r>
        <w:rPr>
          <w:b/>
          <w:sz w:val="24"/>
          <w:szCs w:val="24"/>
        </w:rPr>
        <w:t xml:space="preserve"> </w:t>
      </w:r>
      <w:r w:rsidR="002E7BA5">
        <w:rPr>
          <w:b/>
          <w:sz w:val="24"/>
          <w:szCs w:val="24"/>
        </w:rPr>
        <w:t xml:space="preserve">       </w:t>
      </w:r>
      <w:r w:rsidR="007C68DD" w:rsidRPr="00940CBB">
        <w:rPr>
          <w:b/>
          <w:sz w:val="24"/>
          <w:szCs w:val="24"/>
        </w:rPr>
        <w:t>(Revised July</w:t>
      </w:r>
      <w:r w:rsidR="00CF0C42" w:rsidRPr="00940CBB">
        <w:rPr>
          <w:b/>
          <w:sz w:val="24"/>
          <w:szCs w:val="24"/>
        </w:rPr>
        <w:t xml:space="preserve"> 2016</w:t>
      </w:r>
      <w:r w:rsidR="007C68DD" w:rsidRPr="00940CBB">
        <w:rPr>
          <w:b/>
          <w:sz w:val="24"/>
          <w:szCs w:val="24"/>
        </w:rPr>
        <w:t>)</w:t>
      </w:r>
    </w:p>
    <w:p w:rsidR="009860BD" w:rsidRPr="00940CBB" w:rsidRDefault="009860BD" w:rsidP="009860BD">
      <w:pPr>
        <w:pStyle w:val="ListParagraph"/>
        <w:ind w:left="360"/>
        <w:rPr>
          <w:b/>
        </w:rPr>
      </w:pPr>
    </w:p>
    <w:p w:rsidR="00F26ACB" w:rsidRDefault="00CF0C42" w:rsidP="00E3423F">
      <w:pPr>
        <w:pStyle w:val="ListParagraph"/>
        <w:numPr>
          <w:ilvl w:val="0"/>
          <w:numId w:val="1"/>
        </w:numPr>
      </w:pPr>
      <w:r>
        <w:t xml:space="preserve">Establish IV with Normal Saline </w:t>
      </w:r>
      <w:r w:rsidR="00E018BB">
        <w:t>(usual rate 20 ml/</w:t>
      </w:r>
      <w:proofErr w:type="spellStart"/>
      <w:r w:rsidR="00E018BB">
        <w:t>hr</w:t>
      </w:r>
      <w:proofErr w:type="spellEnd"/>
      <w:r w:rsidR="00E018BB">
        <w:t>). IV</w:t>
      </w:r>
      <w:r>
        <w:t xml:space="preserve"> to be established on the </w:t>
      </w:r>
      <w:r w:rsidRPr="00E3423F">
        <w:rPr>
          <w:b/>
        </w:rPr>
        <w:t xml:space="preserve">LEFT </w:t>
      </w:r>
      <w:r>
        <w:t>unless otherwise noted.</w:t>
      </w:r>
      <w:r w:rsidR="00F26ACB">
        <w:t xml:space="preserve">  </w:t>
      </w:r>
    </w:p>
    <w:p w:rsidR="00F26ACB" w:rsidRDefault="00F26ACB" w:rsidP="00F26ACB">
      <w:pPr>
        <w:pStyle w:val="ListParagraph"/>
        <w:ind w:left="360"/>
      </w:pPr>
    </w:p>
    <w:p w:rsidR="00F26ACB" w:rsidRDefault="00CF0C42" w:rsidP="00F26ACB">
      <w:pPr>
        <w:pStyle w:val="ListParagraph"/>
        <w:numPr>
          <w:ilvl w:val="0"/>
          <w:numId w:val="1"/>
        </w:numPr>
      </w:pPr>
      <w:r>
        <w:t>IV antibiotic will be administered at SBH</w:t>
      </w:r>
      <w:r w:rsidR="00F26ACB">
        <w:t>.</w:t>
      </w:r>
    </w:p>
    <w:p w:rsidR="00F26ACB" w:rsidRDefault="00F26ACB" w:rsidP="00F26ACB">
      <w:pPr>
        <w:pStyle w:val="ListParagraph"/>
        <w:ind w:left="360"/>
      </w:pPr>
    </w:p>
    <w:p w:rsidR="00CF0C42" w:rsidRDefault="00CF0C42" w:rsidP="00CF0C42">
      <w:pPr>
        <w:pStyle w:val="ListParagraph"/>
        <w:numPr>
          <w:ilvl w:val="0"/>
          <w:numId w:val="1"/>
        </w:numPr>
      </w:pPr>
      <w:r>
        <w:t>NPO after midni</w:t>
      </w:r>
      <w:r w:rsidR="00641C04">
        <w:t>ght, HOLD all medications unless otherwise directed</w:t>
      </w:r>
      <w:r>
        <w:t>.</w:t>
      </w:r>
    </w:p>
    <w:p w:rsidR="00F26ACB" w:rsidRDefault="00F26ACB" w:rsidP="00F26ACB">
      <w:pPr>
        <w:pStyle w:val="ListParagraph"/>
        <w:ind w:left="360"/>
      </w:pPr>
    </w:p>
    <w:p w:rsidR="00F26ACB" w:rsidRDefault="00CF0C42" w:rsidP="00F26ACB">
      <w:pPr>
        <w:pStyle w:val="ListParagraph"/>
        <w:numPr>
          <w:ilvl w:val="0"/>
          <w:numId w:val="1"/>
        </w:numPr>
      </w:pPr>
      <w:r>
        <w:t>Baseline vital signs and temperature.</w:t>
      </w:r>
      <w:r w:rsidR="00901C23">
        <w:t xml:space="preserve"> </w:t>
      </w:r>
    </w:p>
    <w:p w:rsidR="00CF0C42" w:rsidRDefault="00901C23" w:rsidP="00901C23">
      <w:pPr>
        <w:pStyle w:val="ListParagraph"/>
        <w:numPr>
          <w:ilvl w:val="1"/>
          <w:numId w:val="2"/>
        </w:numPr>
      </w:pPr>
      <w:r>
        <w:t>If patient is febrile please no</w:t>
      </w:r>
      <w:r w:rsidR="00E14584">
        <w:t>tify the Pacemaker N</w:t>
      </w:r>
      <w:r>
        <w:t>urse @ 204-237-2431</w:t>
      </w:r>
    </w:p>
    <w:p w:rsidR="00F26ACB" w:rsidRDefault="00F26ACB" w:rsidP="00F26ACB">
      <w:pPr>
        <w:pStyle w:val="ListParagraph"/>
      </w:pPr>
    </w:p>
    <w:p w:rsidR="00CF0C42" w:rsidRDefault="00CF0C42" w:rsidP="00CF0C42">
      <w:pPr>
        <w:pStyle w:val="ListParagraph"/>
        <w:numPr>
          <w:ilvl w:val="0"/>
          <w:numId w:val="1"/>
        </w:numPr>
      </w:pPr>
      <w:r>
        <w:t>Leave hearing aids and glasses in place.</w:t>
      </w:r>
    </w:p>
    <w:p w:rsidR="00F26ACB" w:rsidRDefault="00F26ACB" w:rsidP="00F26ACB">
      <w:pPr>
        <w:pStyle w:val="ListParagraph"/>
        <w:ind w:left="360"/>
      </w:pPr>
    </w:p>
    <w:p w:rsidR="00CF0C42" w:rsidRDefault="00CF0C42" w:rsidP="00CF0C42">
      <w:pPr>
        <w:pStyle w:val="ListParagraph"/>
        <w:numPr>
          <w:ilvl w:val="0"/>
          <w:numId w:val="1"/>
        </w:numPr>
      </w:pPr>
      <w:r>
        <w:t xml:space="preserve">Record height and weight on the medical record. </w:t>
      </w:r>
    </w:p>
    <w:p w:rsidR="00F26ACB" w:rsidRDefault="00F26ACB" w:rsidP="00F26ACB">
      <w:pPr>
        <w:pStyle w:val="ListParagraph"/>
        <w:ind w:left="360"/>
      </w:pPr>
    </w:p>
    <w:p w:rsidR="00CF0C42" w:rsidRDefault="00CF0C42" w:rsidP="00CF0C42">
      <w:pPr>
        <w:pStyle w:val="ListParagraph"/>
        <w:numPr>
          <w:ilvl w:val="0"/>
          <w:numId w:val="1"/>
        </w:numPr>
      </w:pPr>
      <w:r>
        <w:t>Clip the hair on the chest and shoulders on</w:t>
      </w:r>
      <w:r w:rsidR="00E14584">
        <w:t xml:space="preserve"> the left unless otherwise directed. Replacement devices</w:t>
      </w:r>
      <w:r>
        <w:t xml:space="preserve"> are usually inserted on the same side as currently located.</w:t>
      </w:r>
    </w:p>
    <w:p w:rsidR="00F26ACB" w:rsidRDefault="00F26ACB" w:rsidP="00F26ACB">
      <w:pPr>
        <w:pStyle w:val="ListParagraph"/>
        <w:ind w:left="360"/>
      </w:pPr>
    </w:p>
    <w:p w:rsidR="00CF0C42" w:rsidRDefault="00CF0C42" w:rsidP="00CF0C42">
      <w:pPr>
        <w:pStyle w:val="ListParagraph"/>
        <w:numPr>
          <w:ilvl w:val="0"/>
          <w:numId w:val="1"/>
        </w:numPr>
      </w:pPr>
      <w:proofErr w:type="spellStart"/>
      <w:r>
        <w:t>Chlorhexidine</w:t>
      </w:r>
      <w:proofErr w:type="spellEnd"/>
      <w:r>
        <w:t xml:space="preserve"> 4% wash to upper chest, shoulder and axilla of the appropriate side.</w:t>
      </w:r>
    </w:p>
    <w:p w:rsidR="00F26ACB" w:rsidRDefault="00901C23" w:rsidP="00CF0C42">
      <w:pPr>
        <w:pStyle w:val="ListParagraph"/>
        <w:ind w:left="360"/>
      </w:pPr>
      <w:r>
        <w:t>8.1</w:t>
      </w:r>
      <w:r>
        <w:tab/>
      </w:r>
      <w:r w:rsidR="00F70EEB">
        <w:t xml:space="preserve"> </w:t>
      </w:r>
      <w:r w:rsidR="00CF0C42">
        <w:t xml:space="preserve">If </w:t>
      </w:r>
      <w:proofErr w:type="spellStart"/>
      <w:r w:rsidR="00CF0C42">
        <w:t>chlorhexidine</w:t>
      </w:r>
      <w:proofErr w:type="spellEnd"/>
      <w:r w:rsidR="00CF0C42">
        <w:t xml:space="preserve"> </w:t>
      </w:r>
      <w:r>
        <w:t>is</w:t>
      </w:r>
      <w:r w:rsidR="00CF0C42">
        <w:t xml:space="preserve"> not available, use a surgical scrub.</w:t>
      </w:r>
    </w:p>
    <w:p w:rsidR="00F26ACB" w:rsidRDefault="00F26ACB" w:rsidP="00CF0C42">
      <w:pPr>
        <w:pStyle w:val="ListParagraph"/>
        <w:ind w:left="360"/>
      </w:pPr>
    </w:p>
    <w:p w:rsidR="00CF0C42" w:rsidRDefault="00901C23" w:rsidP="00901C23">
      <w:pPr>
        <w:pStyle w:val="ListParagraph"/>
        <w:numPr>
          <w:ilvl w:val="0"/>
          <w:numId w:val="1"/>
        </w:numPr>
      </w:pPr>
      <w:r>
        <w:rPr>
          <w:u w:val="single"/>
        </w:rPr>
        <w:t>BLOODWORK</w:t>
      </w:r>
      <w:r>
        <w:t>: CBC, INR, Na, K+,</w:t>
      </w:r>
      <w:r w:rsidR="00E14584">
        <w:t xml:space="preserve"> urea, Cr, within seven days prior to </w:t>
      </w:r>
      <w:r>
        <w:t>procedure.</w:t>
      </w:r>
    </w:p>
    <w:p w:rsidR="00F26ACB" w:rsidRDefault="00901C23" w:rsidP="00901C23">
      <w:pPr>
        <w:pStyle w:val="ListParagraph"/>
        <w:numPr>
          <w:ilvl w:val="1"/>
          <w:numId w:val="1"/>
        </w:numPr>
      </w:pPr>
      <w:r>
        <w:t xml:space="preserve">If </w:t>
      </w:r>
      <w:proofErr w:type="spellStart"/>
      <w:r>
        <w:t>bloodwork</w:t>
      </w:r>
      <w:proofErr w:type="spellEnd"/>
      <w:r>
        <w:t xml:space="preserve"> is abnormal, contact the Pacemaker Nurse and plan to repeat the </w:t>
      </w:r>
      <w:proofErr w:type="spellStart"/>
      <w:r>
        <w:t>bloodwork</w:t>
      </w:r>
      <w:proofErr w:type="spellEnd"/>
      <w:r w:rsidR="00E14584">
        <w:t xml:space="preserve"> the day prior to the procedure, or as otherwise directed. </w:t>
      </w:r>
    </w:p>
    <w:p w:rsidR="00F26ACB" w:rsidRDefault="00F26ACB" w:rsidP="00F26ACB">
      <w:pPr>
        <w:pStyle w:val="ListParagraph"/>
        <w:ind w:left="792"/>
      </w:pPr>
    </w:p>
    <w:p w:rsidR="00901C23" w:rsidRDefault="00901C23" w:rsidP="00F26ACB">
      <w:pPr>
        <w:pStyle w:val="ListParagraph"/>
        <w:numPr>
          <w:ilvl w:val="0"/>
          <w:numId w:val="1"/>
        </w:numPr>
      </w:pPr>
      <w:r>
        <w:t xml:space="preserve">If on diuretics and the patient </w:t>
      </w:r>
      <w:proofErr w:type="gramStart"/>
      <w:r>
        <w:t>is stable, hold diuretics</w:t>
      </w:r>
      <w:proofErr w:type="gramEnd"/>
      <w:r>
        <w:t xml:space="preserve"> the morning of the procedure.</w:t>
      </w:r>
    </w:p>
    <w:p w:rsidR="00BB44FF" w:rsidRDefault="00901C23" w:rsidP="00BB44FF">
      <w:pPr>
        <w:pStyle w:val="ListParagraph"/>
        <w:numPr>
          <w:ilvl w:val="2"/>
          <w:numId w:val="6"/>
        </w:numPr>
      </w:pPr>
      <w:r>
        <w:t>If on diuretics, repeat the pota</w:t>
      </w:r>
      <w:r w:rsidR="00BB44FF">
        <w:t>ssium on day prior to procedure.</w:t>
      </w:r>
    </w:p>
    <w:p w:rsidR="00E3423F" w:rsidRDefault="00901C23" w:rsidP="00E3423F">
      <w:pPr>
        <w:pStyle w:val="ListParagraph"/>
        <w:numPr>
          <w:ilvl w:val="2"/>
          <w:numId w:val="6"/>
        </w:numPr>
      </w:pPr>
      <w:r>
        <w:t>If potassium is &lt;4</w:t>
      </w:r>
      <w:r w:rsidR="00BB44FF">
        <w:t>.0, consider giving supplements.</w:t>
      </w:r>
    </w:p>
    <w:p w:rsidR="00F26ACB" w:rsidRDefault="00E3423F" w:rsidP="00F26ACB">
      <w:pPr>
        <w:ind w:left="360" w:hanging="360"/>
        <w:jc w:val="both"/>
      </w:pPr>
      <w:r>
        <w:t>11.</w:t>
      </w:r>
      <w:r>
        <w:tab/>
      </w:r>
      <w:r w:rsidR="00BB44FF">
        <w:t>If diabetic, check the glucose by glucometer the morning of the proc</w:t>
      </w:r>
      <w:r w:rsidR="007C0444">
        <w:t xml:space="preserve">edure. If glucose is &lt;5 </w:t>
      </w:r>
      <w:proofErr w:type="spellStart"/>
      <w:r w:rsidR="007C0444">
        <w:t>mmol</w:t>
      </w:r>
      <w:proofErr w:type="spellEnd"/>
      <w:r w:rsidR="007C0444">
        <w:t>/L</w:t>
      </w:r>
      <w:r w:rsidR="00F26ACB">
        <w:t xml:space="preserve"> </w:t>
      </w:r>
      <w:r w:rsidR="007C0444">
        <w:t>or</w:t>
      </w:r>
      <w:r w:rsidR="00F26ACB">
        <w:t xml:space="preserve"> </w:t>
      </w:r>
      <w:r w:rsidR="007C0444">
        <w:t xml:space="preserve">&gt;17 </w:t>
      </w:r>
      <w:proofErr w:type="spellStart"/>
      <w:r w:rsidR="007C0444">
        <w:t>mmol</w:t>
      </w:r>
      <w:proofErr w:type="spellEnd"/>
      <w:r w:rsidR="007C0444">
        <w:t>/L notify the physician at the referring hospital for management.</w:t>
      </w:r>
    </w:p>
    <w:p w:rsidR="00641C04" w:rsidRDefault="00E14584" w:rsidP="00F26ACB">
      <w:pPr>
        <w:ind w:left="360" w:hanging="360"/>
        <w:jc w:val="both"/>
      </w:pPr>
      <w:r>
        <w:t xml:space="preserve">12. If </w:t>
      </w:r>
      <w:r w:rsidR="007C0444">
        <w:t>on oral diabetic medication</w:t>
      </w:r>
      <w:r>
        <w:t xml:space="preserve">s, hold them in the morning of the </w:t>
      </w:r>
      <w:r w:rsidR="007C0444">
        <w:t xml:space="preserve">procedure. Some of these are glyburide, </w:t>
      </w:r>
      <w:proofErr w:type="spellStart"/>
      <w:r w:rsidR="007C0444">
        <w:t>gliclazide</w:t>
      </w:r>
      <w:proofErr w:type="spellEnd"/>
      <w:r w:rsidR="007C0444">
        <w:t>, metfo</w:t>
      </w:r>
      <w:r>
        <w:t xml:space="preserve">rmin, </w:t>
      </w:r>
      <w:r w:rsidR="007C0444">
        <w:t xml:space="preserve">rosiglitazone, </w:t>
      </w:r>
      <w:r w:rsidR="00641C04">
        <w:t>and pioglitazone</w:t>
      </w:r>
    </w:p>
    <w:p w:rsidR="00F26ACB" w:rsidRDefault="00E3423F" w:rsidP="00F26ACB">
      <w:pPr>
        <w:jc w:val="both"/>
      </w:pPr>
      <w:r>
        <w:t xml:space="preserve">13.  </w:t>
      </w:r>
      <w:r w:rsidR="007C0444">
        <w:t xml:space="preserve">If </w:t>
      </w:r>
      <w:r w:rsidR="00641C04">
        <w:t>on subcutaneous Insulin the following schedules are suggested:</w:t>
      </w:r>
    </w:p>
    <w:p w:rsidR="00641C04" w:rsidRDefault="00641C04" w:rsidP="00F26ACB">
      <w:pPr>
        <w:ind w:left="360"/>
        <w:jc w:val="both"/>
      </w:pPr>
      <w:proofErr w:type="gramStart"/>
      <w:r>
        <w:t xml:space="preserve">13.1.1 BEDTIME prior to the procedure: Half the usual dose of long acting Insulin e.g. </w:t>
      </w:r>
      <w:proofErr w:type="spellStart"/>
      <w:r>
        <w:t>Glargine</w:t>
      </w:r>
      <w:proofErr w:type="spellEnd"/>
      <w:r>
        <w:t xml:space="preserve">, NPH) and a full dose of short acting Insulin (e.g. </w:t>
      </w:r>
      <w:proofErr w:type="spellStart"/>
      <w:r>
        <w:t>Aspart</w:t>
      </w:r>
      <w:proofErr w:type="spellEnd"/>
      <w:r>
        <w:t xml:space="preserve">, </w:t>
      </w:r>
      <w:proofErr w:type="spellStart"/>
      <w:r>
        <w:t>Lispro</w:t>
      </w:r>
      <w:proofErr w:type="spellEnd"/>
      <w:r>
        <w:t>, Regular).</w:t>
      </w:r>
      <w:proofErr w:type="gramEnd"/>
    </w:p>
    <w:p w:rsidR="009860BD" w:rsidRDefault="00641C04" w:rsidP="00F26ACB">
      <w:pPr>
        <w:ind w:left="360"/>
        <w:jc w:val="both"/>
      </w:pPr>
      <w:r>
        <w:t>13.1.2 MORNING prior to the procedure: Half the usual TOTAL morning dose using long a</w:t>
      </w:r>
      <w:r w:rsidR="00E14584">
        <w:t>cting Insulin only</w:t>
      </w:r>
      <w:r>
        <w:t xml:space="preserve"> AFTER the intravenous is established and glucometer check.</w:t>
      </w:r>
    </w:p>
    <w:p w:rsidR="009860BD" w:rsidRDefault="009860BD">
      <w:r>
        <w:br w:type="page"/>
      </w:r>
    </w:p>
    <w:p w:rsidR="00641C04" w:rsidRDefault="00E14584" w:rsidP="00641C04">
      <w:r>
        <w:lastRenderedPageBreak/>
        <w:t>14.</w:t>
      </w:r>
      <w:r w:rsidR="00E3423F">
        <w:t xml:space="preserve"> </w:t>
      </w:r>
      <w:r>
        <w:t xml:space="preserve"> If on warfarin, hold </w:t>
      </w:r>
      <w:r w:rsidR="00641C04">
        <w:t>4 days prior to and the day of the procedure.</w:t>
      </w:r>
    </w:p>
    <w:p w:rsidR="008227A7" w:rsidRDefault="00641C04" w:rsidP="00F26ACB">
      <w:pPr>
        <w:ind w:left="450"/>
      </w:pPr>
      <w:r>
        <w:t>14.1.1 If holding the warfarin is contraindicated</w:t>
      </w:r>
      <w:r w:rsidR="008227A7">
        <w:t xml:space="preserve">, (e.g. mechanical valves), check INR 4 days </w:t>
      </w:r>
      <w:r w:rsidR="00E14584">
        <w:t xml:space="preserve">before the </w:t>
      </w:r>
      <w:r w:rsidR="008227A7">
        <w:t>procedure and notify the Pacemaker Nurse, instruct</w:t>
      </w:r>
      <w:r w:rsidR="00E14584">
        <w:t>ions will be obtained from the I</w:t>
      </w:r>
      <w:r w:rsidR="008227A7">
        <w:t xml:space="preserve">mplanting </w:t>
      </w:r>
      <w:r w:rsidR="00E14584">
        <w:t>P</w:t>
      </w:r>
      <w:r w:rsidR="008227A7">
        <w:t>hysician regarding the appropriate warfarin dose.</w:t>
      </w:r>
    </w:p>
    <w:p w:rsidR="00E14584" w:rsidRDefault="008227A7" w:rsidP="00F26ACB">
      <w:pPr>
        <w:ind w:left="450"/>
      </w:pPr>
      <w:r>
        <w:t>14.1.2 Obtain an INR the day prior to the procedure and obtain instructions</w:t>
      </w:r>
      <w:r w:rsidR="00E14584">
        <w:t xml:space="preserve"> regarding w</w:t>
      </w:r>
      <w:r>
        <w:t xml:space="preserve">arfarin dosing from the Pacemaker Nurse </w:t>
      </w:r>
      <w:r w:rsidR="00E14584">
        <w:t xml:space="preserve">who will obtain instructions from the Implanting Physician. (Usually aim for an INR &lt; 2.0). </w:t>
      </w:r>
    </w:p>
    <w:p w:rsidR="008227A7" w:rsidRDefault="00E14584" w:rsidP="00F26ACB">
      <w:pPr>
        <w:ind w:left="450"/>
        <w:rPr>
          <w:rFonts w:cs="Times New Roman"/>
        </w:rPr>
      </w:pPr>
      <w:r>
        <w:t>14.1.3</w:t>
      </w:r>
      <w:r w:rsidR="008227A7" w:rsidRPr="008227A7">
        <w:rPr>
          <w:rFonts w:cs="Times New Roman"/>
        </w:rPr>
        <w:t xml:space="preserve"> </w:t>
      </w:r>
      <w:r w:rsidR="008227A7">
        <w:rPr>
          <w:rFonts w:cs="Times New Roman"/>
        </w:rPr>
        <w:t>If the INR is above 2.5 on the day prior to the procedure</w:t>
      </w:r>
      <w:r w:rsidR="0090042A">
        <w:rPr>
          <w:rFonts w:cs="Times New Roman"/>
        </w:rPr>
        <w:t xml:space="preserve"> </w:t>
      </w:r>
      <w:r w:rsidR="008227A7">
        <w:rPr>
          <w:rFonts w:cs="Times New Roman"/>
        </w:rPr>
        <w:t>notify the Pacemaker Nurse or off hours contact the</w:t>
      </w:r>
      <w:r w:rsidR="0090042A">
        <w:rPr>
          <w:rFonts w:cs="Times New Roman"/>
        </w:rPr>
        <w:t xml:space="preserve"> Arrhythmia</w:t>
      </w:r>
      <w:r w:rsidR="008227A7">
        <w:rPr>
          <w:rFonts w:cs="Times New Roman"/>
        </w:rPr>
        <w:t xml:space="preserve"> Physician on call.</w:t>
      </w:r>
    </w:p>
    <w:p w:rsidR="0090042A" w:rsidRDefault="0090042A" w:rsidP="00F26ACB">
      <w:pPr>
        <w:ind w:left="450"/>
        <w:rPr>
          <w:rFonts w:cs="Times New Roman"/>
        </w:rPr>
      </w:pPr>
      <w:r>
        <w:rPr>
          <w:rFonts w:cs="Times New Roman"/>
        </w:rPr>
        <w:t>14.1.4 Confirm point of care (POC) INR on the morning of the procedure.</w:t>
      </w:r>
    </w:p>
    <w:p w:rsidR="008227A7" w:rsidRDefault="008227A7" w:rsidP="00F70EEB">
      <w:pPr>
        <w:ind w:left="450" w:hanging="450"/>
        <w:rPr>
          <w:rFonts w:cs="Times New Roman"/>
        </w:rPr>
      </w:pPr>
      <w:r>
        <w:rPr>
          <w:rFonts w:cs="Times New Roman"/>
        </w:rPr>
        <w:t>15.</w:t>
      </w:r>
      <w:r w:rsidR="00E3423F">
        <w:rPr>
          <w:rFonts w:cs="Times New Roman"/>
        </w:rPr>
        <w:t xml:space="preserve">  </w:t>
      </w:r>
      <w:r>
        <w:rPr>
          <w:rFonts w:cs="Times New Roman"/>
        </w:rPr>
        <w:t xml:space="preserve">If on </w:t>
      </w:r>
      <w:proofErr w:type="spellStart"/>
      <w:r>
        <w:rPr>
          <w:rFonts w:cs="Times New Roman"/>
        </w:rPr>
        <w:t>Apixiban</w:t>
      </w:r>
      <w:proofErr w:type="spellEnd"/>
      <w:r>
        <w:rPr>
          <w:rFonts w:cs="Times New Roman"/>
        </w:rPr>
        <w:t xml:space="preserve">, HOLD 48 hours prior to the procedure if </w:t>
      </w:r>
      <w:proofErr w:type="spellStart"/>
      <w:r>
        <w:rPr>
          <w:rFonts w:cs="Times New Roman"/>
        </w:rPr>
        <w:t>eGFR</w:t>
      </w:r>
      <w:proofErr w:type="spellEnd"/>
      <w:r>
        <w:rPr>
          <w:rFonts w:cs="Times New Roman"/>
        </w:rPr>
        <w:t xml:space="preserve"> greater than 50 ml per minute. HOLD </w:t>
      </w:r>
      <w:proofErr w:type="spellStart"/>
      <w:r>
        <w:rPr>
          <w:rFonts w:cs="Times New Roman"/>
        </w:rPr>
        <w:t>Apixiban</w:t>
      </w:r>
      <w:proofErr w:type="spellEnd"/>
      <w:r>
        <w:rPr>
          <w:rFonts w:cs="Times New Roman"/>
        </w:rPr>
        <w:t xml:space="preserve"> 96 hours prior to the </w:t>
      </w:r>
      <w:r w:rsidR="007C68DD">
        <w:rPr>
          <w:rFonts w:cs="Times New Roman"/>
        </w:rPr>
        <w:t>procedure</w:t>
      </w:r>
      <w:r>
        <w:rPr>
          <w:rFonts w:cs="Times New Roman"/>
        </w:rPr>
        <w:t xml:space="preserve"> if </w:t>
      </w:r>
      <w:proofErr w:type="spellStart"/>
      <w:r>
        <w:rPr>
          <w:rFonts w:cs="Times New Roman"/>
        </w:rPr>
        <w:t>eGFR</w:t>
      </w:r>
      <w:proofErr w:type="spellEnd"/>
      <w:r>
        <w:rPr>
          <w:rFonts w:cs="Times New Roman"/>
        </w:rPr>
        <w:t xml:space="preserve"> 30-50 ml per minute. </w:t>
      </w:r>
    </w:p>
    <w:p w:rsidR="008227A7" w:rsidRDefault="008227A7" w:rsidP="00F70EEB">
      <w:pPr>
        <w:ind w:left="450" w:hanging="450"/>
        <w:rPr>
          <w:rFonts w:cs="Times New Roman"/>
        </w:rPr>
      </w:pPr>
      <w:r>
        <w:rPr>
          <w:rFonts w:cs="Times New Roman"/>
        </w:rPr>
        <w:t xml:space="preserve">16.  If on </w:t>
      </w:r>
      <w:proofErr w:type="spellStart"/>
      <w:r>
        <w:rPr>
          <w:rFonts w:cs="Times New Roman"/>
        </w:rPr>
        <w:t>Dabigatran</w:t>
      </w:r>
      <w:proofErr w:type="spellEnd"/>
      <w:r>
        <w:rPr>
          <w:rFonts w:cs="Times New Roman"/>
        </w:rPr>
        <w:t xml:space="preserve">, HOLD 48 hours prior to the procedure of </w:t>
      </w:r>
      <w:proofErr w:type="spellStart"/>
      <w:r>
        <w:rPr>
          <w:rFonts w:cs="Times New Roman"/>
        </w:rPr>
        <w:t>eGFR</w:t>
      </w:r>
      <w:proofErr w:type="spellEnd"/>
      <w:r>
        <w:rPr>
          <w:rFonts w:cs="Times New Roman"/>
        </w:rPr>
        <w:t xml:space="preserve"> greater than 50 ml per minute, HOLD  </w:t>
      </w:r>
      <w:proofErr w:type="spellStart"/>
      <w:r>
        <w:rPr>
          <w:rFonts w:cs="Times New Roman"/>
        </w:rPr>
        <w:t>Dabigatran</w:t>
      </w:r>
      <w:proofErr w:type="spellEnd"/>
      <w:r>
        <w:rPr>
          <w:rFonts w:cs="Times New Roman"/>
        </w:rPr>
        <w:t xml:space="preserve"> 96 hours if </w:t>
      </w:r>
      <w:proofErr w:type="spellStart"/>
      <w:r>
        <w:rPr>
          <w:rFonts w:cs="Times New Roman"/>
        </w:rPr>
        <w:t>eGFR</w:t>
      </w:r>
      <w:proofErr w:type="spellEnd"/>
      <w:r>
        <w:rPr>
          <w:rFonts w:cs="Times New Roman"/>
        </w:rPr>
        <w:t xml:space="preserve"> is 30-50 ml per minute.</w:t>
      </w:r>
    </w:p>
    <w:p w:rsidR="008227A7" w:rsidRDefault="008227A7" w:rsidP="00641C04">
      <w:pPr>
        <w:rPr>
          <w:rFonts w:cs="Times New Roman"/>
        </w:rPr>
      </w:pPr>
      <w:r>
        <w:rPr>
          <w:rFonts w:cs="Times New Roman"/>
        </w:rPr>
        <w:t>17.</w:t>
      </w:r>
      <w:r w:rsidR="00E3423F">
        <w:rPr>
          <w:rFonts w:cs="Times New Roman"/>
        </w:rPr>
        <w:t xml:space="preserve">  </w:t>
      </w:r>
      <w:r w:rsidR="0090042A">
        <w:rPr>
          <w:rFonts w:cs="Times New Roman"/>
        </w:rPr>
        <w:t xml:space="preserve">If on </w:t>
      </w:r>
      <w:proofErr w:type="spellStart"/>
      <w:r w:rsidR="0090042A">
        <w:rPr>
          <w:rFonts w:cs="Times New Roman"/>
        </w:rPr>
        <w:t>Rivaroxaban</w:t>
      </w:r>
      <w:proofErr w:type="spellEnd"/>
      <w:r w:rsidR="0090042A">
        <w:rPr>
          <w:rFonts w:cs="Times New Roman"/>
        </w:rPr>
        <w:t xml:space="preserve">, HOLD 48 hours prior to the procedure if </w:t>
      </w:r>
      <w:proofErr w:type="spellStart"/>
      <w:r w:rsidR="0090042A">
        <w:rPr>
          <w:rFonts w:cs="Times New Roman"/>
        </w:rPr>
        <w:t>eGFR</w:t>
      </w:r>
      <w:proofErr w:type="spellEnd"/>
      <w:r w:rsidR="0090042A">
        <w:rPr>
          <w:rFonts w:cs="Times New Roman"/>
        </w:rPr>
        <w:t xml:space="preserve"> greater than 30 ml per minute.</w:t>
      </w:r>
    </w:p>
    <w:p w:rsidR="0090042A" w:rsidRDefault="0090042A" w:rsidP="00641C04">
      <w:pPr>
        <w:rPr>
          <w:rFonts w:cs="Times New Roman"/>
        </w:rPr>
      </w:pPr>
      <w:r>
        <w:rPr>
          <w:rFonts w:cs="Times New Roman"/>
        </w:rPr>
        <w:t>18.</w:t>
      </w:r>
      <w:r w:rsidR="00E3423F">
        <w:rPr>
          <w:rFonts w:cs="Times New Roman"/>
        </w:rPr>
        <w:t xml:space="preserve">  I</w:t>
      </w:r>
      <w:r>
        <w:rPr>
          <w:rFonts w:cs="Times New Roman"/>
        </w:rPr>
        <w:t xml:space="preserve">f on Heparin infusion, HOLD for 4 hours before procedure. </w:t>
      </w:r>
    </w:p>
    <w:p w:rsidR="0090042A" w:rsidRDefault="00E3423F" w:rsidP="00641C04">
      <w:pPr>
        <w:rPr>
          <w:rFonts w:cs="Times New Roman"/>
        </w:rPr>
      </w:pPr>
      <w:r>
        <w:rPr>
          <w:rFonts w:cs="Times New Roman"/>
        </w:rPr>
        <w:t xml:space="preserve">19.  </w:t>
      </w:r>
      <w:r w:rsidR="0090042A">
        <w:rPr>
          <w:rFonts w:cs="Times New Roman"/>
        </w:rPr>
        <w:t>If on low molecular Heparin, HOLD for a minimum of 18 hours before procedure.</w:t>
      </w:r>
    </w:p>
    <w:p w:rsidR="0090042A" w:rsidRDefault="0090042A" w:rsidP="00641C04">
      <w:pPr>
        <w:rPr>
          <w:rFonts w:cs="Times New Roman"/>
        </w:rPr>
      </w:pPr>
      <w:r>
        <w:rPr>
          <w:rFonts w:cs="Times New Roman"/>
        </w:rPr>
        <w:t>20.</w:t>
      </w:r>
      <w:r w:rsidR="00E3423F">
        <w:rPr>
          <w:rFonts w:cs="Times New Roman"/>
        </w:rPr>
        <w:t xml:space="preserve">  </w:t>
      </w:r>
      <w:r>
        <w:rPr>
          <w:rFonts w:cs="Times New Roman"/>
        </w:rPr>
        <w:t xml:space="preserve">Notify the Pacemaker Nurse ASAP if the patient is on infection precautions. </w:t>
      </w:r>
    </w:p>
    <w:p w:rsidR="0090042A" w:rsidRDefault="0090042A" w:rsidP="00641C04">
      <w:pPr>
        <w:rPr>
          <w:rFonts w:cs="Times New Roman"/>
        </w:rPr>
      </w:pPr>
      <w:r>
        <w:rPr>
          <w:rFonts w:cs="Times New Roman"/>
          <w:u w:val="single"/>
        </w:rPr>
        <w:t>CONSENT</w:t>
      </w:r>
      <w:r>
        <w:rPr>
          <w:rFonts w:cs="Times New Roman"/>
        </w:rPr>
        <w:t xml:space="preserve">: </w:t>
      </w:r>
    </w:p>
    <w:p w:rsidR="0090042A" w:rsidRDefault="0090042A" w:rsidP="00641C04">
      <w:pPr>
        <w:rPr>
          <w:rFonts w:cs="Times New Roman"/>
        </w:rPr>
      </w:pPr>
      <w:r>
        <w:rPr>
          <w:rFonts w:cs="Times New Roman"/>
        </w:rPr>
        <w:t>1) If patient is not competent, or a minor, the next of kin or</w:t>
      </w:r>
      <w:r w:rsidR="00E14584">
        <w:rPr>
          <w:rFonts w:cs="Times New Roman"/>
        </w:rPr>
        <w:t xml:space="preserve"> legal</w:t>
      </w:r>
      <w:r>
        <w:rPr>
          <w:rFonts w:cs="Times New Roman"/>
        </w:rPr>
        <w:t xml:space="preserve"> guardian</w:t>
      </w:r>
      <w:r w:rsidR="00E14584">
        <w:rPr>
          <w:rFonts w:cs="Times New Roman"/>
        </w:rPr>
        <w:t>/power of attorney</w:t>
      </w:r>
      <w:r>
        <w:rPr>
          <w:rFonts w:cs="Times New Roman"/>
        </w:rPr>
        <w:t xml:space="preserve"> mu</w:t>
      </w:r>
      <w:r w:rsidR="00E14584">
        <w:rPr>
          <w:rFonts w:cs="Times New Roman"/>
        </w:rPr>
        <w:t xml:space="preserve">st be available to sign consent. Telephone consent is acceptable. </w:t>
      </w:r>
      <w:r w:rsidR="00221DD9">
        <w:rPr>
          <w:rFonts w:cs="Times New Roman"/>
        </w:rPr>
        <w:t xml:space="preserve">Telephone number for best contact is to be provided. </w:t>
      </w:r>
      <w:r>
        <w:rPr>
          <w:rFonts w:cs="Times New Roman"/>
        </w:rPr>
        <w:t xml:space="preserve"> </w:t>
      </w:r>
    </w:p>
    <w:p w:rsidR="0090042A" w:rsidRDefault="0090042A" w:rsidP="00641C04">
      <w:pPr>
        <w:rPr>
          <w:rFonts w:cs="Times New Roman"/>
        </w:rPr>
      </w:pPr>
      <w:r>
        <w:rPr>
          <w:rFonts w:cs="Times New Roman"/>
        </w:rPr>
        <w:t xml:space="preserve">2) </w:t>
      </w:r>
      <w:r w:rsidR="00E018BB" w:rsidRPr="00E018BB">
        <w:rPr>
          <w:rFonts w:cs="Times New Roman"/>
        </w:rPr>
        <w:t>SEDATION</w:t>
      </w:r>
      <w:r w:rsidR="00E018BB">
        <w:rPr>
          <w:rFonts w:cs="Times New Roman"/>
        </w:rPr>
        <w:t xml:space="preserve">: </w:t>
      </w:r>
      <w:r w:rsidR="00E018BB" w:rsidRPr="00E018BB">
        <w:rPr>
          <w:rFonts w:cs="Times New Roman"/>
        </w:rPr>
        <w:t>If</w:t>
      </w:r>
      <w:r w:rsidR="00E018BB">
        <w:rPr>
          <w:rFonts w:cs="Times New Roman"/>
        </w:rPr>
        <w:t xml:space="preserve"> </w:t>
      </w:r>
      <w:r w:rsidR="00221DD9">
        <w:rPr>
          <w:rFonts w:cs="Times New Roman"/>
        </w:rPr>
        <w:t>the patient requires sedation or</w:t>
      </w:r>
      <w:r w:rsidR="00E018BB">
        <w:rPr>
          <w:rFonts w:cs="Times New Roman"/>
        </w:rPr>
        <w:t xml:space="preserve"> analgesics</w:t>
      </w:r>
      <w:proofErr w:type="gramStart"/>
      <w:r w:rsidR="00E018BB">
        <w:rPr>
          <w:rFonts w:cs="Times New Roman"/>
        </w:rPr>
        <w:t>,</w:t>
      </w:r>
      <w:r w:rsidR="00221DD9">
        <w:rPr>
          <w:rFonts w:cs="Times New Roman"/>
        </w:rPr>
        <w:t xml:space="preserve"> </w:t>
      </w:r>
      <w:r w:rsidR="00E018BB">
        <w:rPr>
          <w:rFonts w:cs="Times New Roman"/>
        </w:rPr>
        <w:t xml:space="preserve"> the</w:t>
      </w:r>
      <w:proofErr w:type="gramEnd"/>
      <w:r w:rsidR="00E018BB">
        <w:rPr>
          <w:rFonts w:cs="Times New Roman"/>
        </w:rPr>
        <w:t xml:space="preserve"> consent MUST be signed at the referring hospital befor</w:t>
      </w:r>
      <w:r w:rsidR="00221DD9">
        <w:rPr>
          <w:rFonts w:cs="Times New Roman"/>
        </w:rPr>
        <w:t>e the sedation is given.  C</w:t>
      </w:r>
      <w:r w:rsidR="00E018BB">
        <w:rPr>
          <w:rFonts w:cs="Times New Roman"/>
        </w:rPr>
        <w:t xml:space="preserve">onsent cannot be obtained from a sedated patient. </w:t>
      </w:r>
    </w:p>
    <w:p w:rsidR="00E018BB" w:rsidRPr="00E018BB" w:rsidRDefault="00E018BB" w:rsidP="00641C04">
      <w:pPr>
        <w:rPr>
          <w:rFonts w:cs="Times New Roman"/>
        </w:rPr>
      </w:pPr>
      <w:r>
        <w:rPr>
          <w:rFonts w:cs="Times New Roman"/>
          <w:u w:val="single"/>
        </w:rPr>
        <w:t>DAY OF TRANSFER</w:t>
      </w:r>
      <w:r>
        <w:rPr>
          <w:rFonts w:cs="Times New Roman"/>
        </w:rPr>
        <w:t>:</w:t>
      </w:r>
    </w:p>
    <w:p w:rsidR="00E018BB" w:rsidRDefault="00E018BB" w:rsidP="00641C04">
      <w:pPr>
        <w:rPr>
          <w:rFonts w:cs="Times New Roman"/>
        </w:rPr>
      </w:pPr>
      <w:r>
        <w:rPr>
          <w:rFonts w:cs="Times New Roman"/>
        </w:rPr>
        <w:t xml:space="preserve">1) Report to the </w:t>
      </w:r>
      <w:r w:rsidR="00221DD9">
        <w:rPr>
          <w:rFonts w:cs="Times New Roman"/>
        </w:rPr>
        <w:t>Y2 Reception desk - Bergen Cardiac Care Centre.</w:t>
      </w:r>
    </w:p>
    <w:p w:rsidR="00E018BB" w:rsidRDefault="00E018BB" w:rsidP="00641C04">
      <w:pPr>
        <w:rPr>
          <w:rFonts w:cs="Times New Roman"/>
        </w:rPr>
      </w:pPr>
      <w:r>
        <w:rPr>
          <w:rFonts w:cs="Times New Roman"/>
          <w:u w:val="single"/>
        </w:rPr>
        <w:t>DISCHARGE ARRANGEMENTS</w:t>
      </w:r>
      <w:r>
        <w:rPr>
          <w:rFonts w:cs="Times New Roman"/>
        </w:rPr>
        <w:t>:</w:t>
      </w:r>
    </w:p>
    <w:p w:rsidR="00E018BB" w:rsidRDefault="00E018BB" w:rsidP="00641C04">
      <w:pPr>
        <w:rPr>
          <w:rFonts w:cs="Times New Roman"/>
        </w:rPr>
      </w:pPr>
      <w:r>
        <w:rPr>
          <w:rFonts w:cs="Times New Roman"/>
        </w:rPr>
        <w:t xml:space="preserve">These depend on the patient outcome and stability. Usually the patient will return to the referring hospital 2 -6 hours following the procedure when the patient is stable. A bed must be reserved at the referring hospital. Discharge instructions/temporary identification card and follow up appointment will be given to the patient or their attending family member. </w:t>
      </w:r>
    </w:p>
    <w:p w:rsidR="00E018BB" w:rsidRDefault="002F3466" w:rsidP="00641C04">
      <w:pPr>
        <w:rPr>
          <w:rFonts w:cs="Times New Roman"/>
        </w:rPr>
      </w:pPr>
      <w:r>
        <w:rPr>
          <w:rFonts w:cs="Times New Roman"/>
          <w:u w:val="single"/>
        </w:rPr>
        <w:t>TEMPORARY PACEMAKER IN PLACE</w:t>
      </w:r>
      <w:r>
        <w:rPr>
          <w:rFonts w:cs="Times New Roman"/>
        </w:rPr>
        <w:t>:</w:t>
      </w:r>
    </w:p>
    <w:p w:rsidR="002F3466" w:rsidRDefault="002F3466" w:rsidP="00641C04">
      <w:pPr>
        <w:rPr>
          <w:rFonts w:cs="Times New Roman"/>
        </w:rPr>
      </w:pPr>
      <w:r>
        <w:rPr>
          <w:rFonts w:cs="Times New Roman"/>
        </w:rPr>
        <w:t>If possible and practical, the</w:t>
      </w:r>
      <w:r w:rsidR="00221DD9">
        <w:rPr>
          <w:rFonts w:cs="Times New Roman"/>
        </w:rPr>
        <w:t xml:space="preserve"> temporary</w:t>
      </w:r>
      <w:r>
        <w:rPr>
          <w:rFonts w:cs="Times New Roman"/>
        </w:rPr>
        <w:t xml:space="preserve"> pacemaker box will be changed and the original returned with the transferring nurse. This is not always possible, especially if the patient has no underlying rhythm. Always label the temporary pacemaker box “Return to ……..location” The Y2 pre/post procedure area will be responsible</w:t>
      </w:r>
      <w:r w:rsidR="00221DD9">
        <w:rPr>
          <w:rFonts w:cs="Times New Roman"/>
        </w:rPr>
        <w:t xml:space="preserve"> for</w:t>
      </w:r>
      <w:r>
        <w:rPr>
          <w:rFonts w:cs="Times New Roman"/>
        </w:rPr>
        <w:t xml:space="preserve"> the return of the unit. Call 204-235-3714 if it has not been returned. </w:t>
      </w:r>
    </w:p>
    <w:p w:rsidR="00641C04" w:rsidRDefault="00641C04" w:rsidP="00641C04">
      <w:pPr>
        <w:jc w:val="both"/>
      </w:pPr>
    </w:p>
    <w:p w:rsidR="007C0444" w:rsidRDefault="007C0444" w:rsidP="007C0444">
      <w:pPr>
        <w:jc w:val="right"/>
      </w:pPr>
      <w:r>
        <w:t xml:space="preserve"> </w:t>
      </w:r>
    </w:p>
    <w:sectPr w:rsidR="007C0444" w:rsidSect="00E3423F">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C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C870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667A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CE3C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362476"/>
    <w:multiLevelType w:val="multilevel"/>
    <w:tmpl w:val="D564F13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E5308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0D22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25C6AA8"/>
    <w:multiLevelType w:val="multilevel"/>
    <w:tmpl w:val="1EF29A26"/>
    <w:lvl w:ilvl="0">
      <w:start w:val="10"/>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nsid w:val="26E13F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BF31C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3C72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E9046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8"/>
  </w:num>
  <w:num w:numId="4">
    <w:abstractNumId w:val="3"/>
  </w:num>
  <w:num w:numId="5">
    <w:abstractNumId w:val="9"/>
  </w:num>
  <w:num w:numId="6">
    <w:abstractNumId w:val="7"/>
  </w:num>
  <w:num w:numId="7">
    <w:abstractNumId w:val="5"/>
  </w:num>
  <w:num w:numId="8">
    <w:abstractNumId w:val="0"/>
  </w:num>
  <w:num w:numId="9">
    <w:abstractNumId w:val="11"/>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C42"/>
    <w:rsid w:val="00221DD9"/>
    <w:rsid w:val="002E7BA5"/>
    <w:rsid w:val="002F3466"/>
    <w:rsid w:val="003F6346"/>
    <w:rsid w:val="00602848"/>
    <w:rsid w:val="00641C04"/>
    <w:rsid w:val="007C0444"/>
    <w:rsid w:val="007C68DD"/>
    <w:rsid w:val="008227A7"/>
    <w:rsid w:val="0090042A"/>
    <w:rsid w:val="00901C23"/>
    <w:rsid w:val="00940CBB"/>
    <w:rsid w:val="009860BD"/>
    <w:rsid w:val="00A50E9D"/>
    <w:rsid w:val="00AD7901"/>
    <w:rsid w:val="00BB44FF"/>
    <w:rsid w:val="00CF0C42"/>
    <w:rsid w:val="00D067F6"/>
    <w:rsid w:val="00E018BB"/>
    <w:rsid w:val="00E14584"/>
    <w:rsid w:val="00E3423F"/>
    <w:rsid w:val="00EB4FF7"/>
    <w:rsid w:val="00EE0A89"/>
    <w:rsid w:val="00F26ACB"/>
    <w:rsid w:val="00F7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0CB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C42"/>
    <w:pPr>
      <w:ind w:left="720"/>
      <w:contextualSpacing/>
    </w:pPr>
  </w:style>
  <w:style w:type="paragraph" w:styleId="NoSpacing">
    <w:name w:val="No Spacing"/>
    <w:uiPriority w:val="1"/>
    <w:qFormat/>
    <w:rsid w:val="00940CBB"/>
    <w:pPr>
      <w:spacing w:after="0" w:line="240" w:lineRule="auto"/>
    </w:pPr>
  </w:style>
  <w:style w:type="character" w:customStyle="1" w:styleId="Heading1Char">
    <w:name w:val="Heading 1 Char"/>
    <w:basedOn w:val="DefaultParagraphFont"/>
    <w:link w:val="Heading1"/>
    <w:uiPriority w:val="9"/>
    <w:rsid w:val="00940CBB"/>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0CB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C42"/>
    <w:pPr>
      <w:ind w:left="720"/>
      <w:contextualSpacing/>
    </w:pPr>
  </w:style>
  <w:style w:type="paragraph" w:styleId="NoSpacing">
    <w:name w:val="No Spacing"/>
    <w:uiPriority w:val="1"/>
    <w:qFormat/>
    <w:rsid w:val="00940CBB"/>
    <w:pPr>
      <w:spacing w:after="0" w:line="240" w:lineRule="auto"/>
    </w:pPr>
  </w:style>
  <w:style w:type="character" w:customStyle="1" w:styleId="Heading1Char">
    <w:name w:val="Heading 1 Char"/>
    <w:basedOn w:val="DefaultParagraphFont"/>
    <w:link w:val="Heading1"/>
    <w:uiPriority w:val="9"/>
    <w:rsid w:val="00940CBB"/>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Manitoba e-Health Services</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McGimpsey</dc:creator>
  <cp:lastModifiedBy>s vc-ztool</cp:lastModifiedBy>
  <cp:revision>2</cp:revision>
  <cp:lastPrinted>2016-07-28T15:49:00Z</cp:lastPrinted>
  <dcterms:created xsi:type="dcterms:W3CDTF">2016-07-28T15:59:00Z</dcterms:created>
  <dcterms:modified xsi:type="dcterms:W3CDTF">2016-07-28T15:59:00Z</dcterms:modified>
</cp:coreProperties>
</file>